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CV - Diellza Krasniqi</w:t>
      </w:r>
    </w:p>
    <w:p/>
    <w:p>
      <w:r>
        <w:rPr>
          <w:b/>
        </w:rPr>
        <w:t xml:space="preserve">Emri dhe Mbiemri: </w:t>
      </w:r>
      <w:r>
        <w:t>Diellza Krasniqi</w:t>
        <w:br/>
      </w:r>
      <w:r>
        <w:rPr>
          <w:b/>
        </w:rPr>
        <w:t xml:space="preserve">Mosha: </w:t>
      </w:r>
      <w:r>
        <w:t>16 vjet</w:t>
        <w:br/>
      </w:r>
      <w:r>
        <w:rPr>
          <w:b/>
        </w:rPr>
        <w:t xml:space="preserve">Adresa: </w:t>
      </w:r>
      <w:r>
        <w:t>Prishtinë, Kosovë</w:t>
        <w:br/>
      </w:r>
      <w:r>
        <w:rPr>
          <w:b/>
        </w:rPr>
        <w:t xml:space="preserve">Telefoni: </w:t>
      </w:r>
      <w:r>
        <w:t>045 230 027</w:t>
        <w:br/>
      </w:r>
      <w:r>
        <w:rPr>
          <w:b/>
        </w:rPr>
        <w:t xml:space="preserve">Email: </w:t>
      </w:r>
      <w:r>
        <w:t>diellzakrasniqi.x@gmail.com</w:t>
        <w:br/>
      </w:r>
    </w:p>
    <w:p>
      <w:pPr>
        <w:pStyle w:val="Heading2"/>
      </w:pPr>
      <w:r>
        <w:t>Profili Personal</w:t>
      </w:r>
    </w:p>
    <w:p>
      <w:r>
        <w:t>Nxënëse e përgjegjshme dhe e motivuar me aftësi të mira komunikimi. Kam njohuri të mira në përdorimin e kompjuterit dhe gjuhëve të huaja. Jam e gatshme të mësoj dhe të punoj si arkëtare.</w:t>
      </w:r>
    </w:p>
    <w:p>
      <w:pPr>
        <w:pStyle w:val="Heading2"/>
      </w:pPr>
      <w:r>
        <w:t>Arsimi</w:t>
      </w:r>
    </w:p>
    <w:p>
      <w:r>
        <w:t>Shkolla e Mesme "Eqrem Çabej", Prishtinë</w:t>
      </w:r>
    </w:p>
    <w:p>
      <w:pPr>
        <w:pStyle w:val="Heading2"/>
      </w:pPr>
      <w:r>
        <w:t>Përvoja e Punës</w:t>
      </w:r>
    </w:p>
    <w:p>
      <w:r>
        <w:t>Nuk kam përvojë pune, por jam e gatshme të filloj dhe të mësoj shpejt.</w:t>
      </w:r>
    </w:p>
    <w:p>
      <w:pPr>
        <w:pStyle w:val="Heading2"/>
      </w:pPr>
      <w:r>
        <w:t>Aftësitë</w:t>
      </w:r>
    </w:p>
    <w:p>
      <w:pPr>
        <w:pStyle w:val="ListBullet"/>
      </w:pPr>
      <w:r>
        <w:t>Komunikim i mirë me klientët</w:t>
      </w:r>
    </w:p>
    <w:p>
      <w:pPr>
        <w:pStyle w:val="ListBullet"/>
      </w:pPr>
      <w:r>
        <w:t>Përdorim i mirë i kompjuterit</w:t>
      </w:r>
    </w:p>
    <w:p>
      <w:pPr>
        <w:pStyle w:val="ListBullet"/>
      </w:pPr>
      <w:r>
        <w:t>Njohuri të gjuhëve të huaja</w:t>
      </w:r>
    </w:p>
    <w:p>
      <w:pPr>
        <w:pStyle w:val="ListBullet"/>
      </w:pPr>
      <w:r>
        <w:t>Punë në ekip</w:t>
      </w:r>
    </w:p>
    <w:p>
      <w:pPr>
        <w:pStyle w:val="ListBullet"/>
      </w:pPr>
      <w:r>
        <w:t>Përgjegjësi dhe organizim</w:t>
      </w:r>
    </w:p>
    <w:p>
      <w:pPr>
        <w:pStyle w:val="ListBullet"/>
      </w:pPr>
      <w:r>
        <w:t>Mësim i shpejtë</w:t>
      </w:r>
    </w:p>
    <w:p>
      <w:pPr>
        <w:pStyle w:val="Heading2"/>
      </w:pPr>
      <w:r>
        <w:t>Pozita e Synuar</w:t>
      </w:r>
    </w:p>
    <w:p>
      <w:r>
        <w:t>Arkëtare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